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A114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F75B50" w:rsidP="00D72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72010"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75B5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75B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DA1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bookmarkStart w:id="0" w:name="_GoBack"/>
            <w:bookmarkEnd w:id="0"/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F75B50" w:rsidRPr="00F75B50" w:rsidRDefault="00F75B50" w:rsidP="00F75B50">
            <w:pPr>
              <w:pStyle w:val="a6"/>
              <w:numPr>
                <w:ilvl w:val="0"/>
                <w:numId w:val="7"/>
              </w:numPr>
              <w:spacing w:after="120"/>
              <w:ind w:left="720"/>
              <w:jc w:val="both"/>
              <w:rPr>
                <w:b/>
                <w:i/>
                <w:sz w:val="22"/>
                <w:szCs w:val="22"/>
              </w:rPr>
            </w:pPr>
            <w:r w:rsidRPr="00F75B50">
              <w:rPr>
                <w:b/>
                <w:i/>
                <w:sz w:val="22"/>
                <w:szCs w:val="22"/>
              </w:rPr>
              <w:t>Об итогах финансово-хозяйственной деятельности ПАО «Саратовнефтегаз» за 2019 год.</w:t>
            </w:r>
          </w:p>
          <w:p w:rsidR="00D03D82" w:rsidRPr="00F75B50" w:rsidRDefault="00F75B50" w:rsidP="00F75B50">
            <w:pPr>
              <w:pStyle w:val="a6"/>
              <w:numPr>
                <w:ilvl w:val="0"/>
                <w:numId w:val="7"/>
              </w:numPr>
              <w:tabs>
                <w:tab w:val="left" w:pos="72"/>
                <w:tab w:val="left" w:pos="426"/>
                <w:tab w:val="left" w:pos="851"/>
              </w:tabs>
              <w:ind w:left="720"/>
              <w:jc w:val="both"/>
              <w:rPr>
                <w:i/>
                <w:sz w:val="24"/>
                <w:szCs w:val="24"/>
              </w:rPr>
            </w:pPr>
            <w:r w:rsidRPr="00F75B50">
              <w:rPr>
                <w:b/>
                <w:i/>
                <w:sz w:val="22"/>
                <w:szCs w:val="22"/>
              </w:rPr>
              <w:t>О премировании руководителей высшего звена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F75B5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1147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B50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2020-03-27T05:52:00Z</cp:lastPrinted>
  <dcterms:created xsi:type="dcterms:W3CDTF">2020-04-17T04:55:00Z</dcterms:created>
  <dcterms:modified xsi:type="dcterms:W3CDTF">2020-04-20T05:57:00Z</dcterms:modified>
</cp:coreProperties>
</file>